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7A924" w14:textId="77777777" w:rsidR="00A36B4B" w:rsidRPr="00A146B6" w:rsidRDefault="00A146B6" w:rsidP="00A146B6">
      <w:pPr>
        <w:jc w:val="center"/>
        <w:rPr>
          <w:b/>
          <w:bCs/>
          <w:sz w:val="32"/>
          <w:szCs w:val="32"/>
        </w:rPr>
      </w:pPr>
      <w:r w:rsidRPr="00A146B6">
        <w:rPr>
          <w:b/>
          <w:bCs/>
          <w:sz w:val="32"/>
          <w:szCs w:val="32"/>
        </w:rPr>
        <w:t>STANDARDY OCHRONY MAŁOLETNICH</w:t>
      </w:r>
    </w:p>
    <w:p w14:paraId="1F30C018" w14:textId="77777777" w:rsidR="00A146B6" w:rsidRPr="00A146B6" w:rsidRDefault="00A146B6" w:rsidP="00A146B6">
      <w:pPr>
        <w:jc w:val="center"/>
        <w:rPr>
          <w:b/>
          <w:bCs/>
          <w:sz w:val="32"/>
          <w:szCs w:val="32"/>
        </w:rPr>
      </w:pPr>
      <w:r w:rsidRPr="00A146B6">
        <w:rPr>
          <w:b/>
          <w:bCs/>
          <w:sz w:val="32"/>
          <w:szCs w:val="32"/>
        </w:rPr>
        <w:t>ORGANIZACJA TURYSTYCZNA „SZLAK PIASTOWSKI”</w:t>
      </w:r>
    </w:p>
    <w:p w14:paraId="2C460F7E" w14:textId="77777777" w:rsidR="00A146B6" w:rsidRPr="00F01BD9" w:rsidRDefault="00A146B6" w:rsidP="00A146B6">
      <w:pPr>
        <w:jc w:val="center"/>
        <w:rPr>
          <w:sz w:val="16"/>
          <w:szCs w:val="16"/>
        </w:rPr>
      </w:pPr>
    </w:p>
    <w:p w14:paraId="16CD2626" w14:textId="77777777" w:rsidR="00A146B6" w:rsidRPr="00A416C1" w:rsidRDefault="00A146B6" w:rsidP="008D292F">
      <w:pPr>
        <w:pStyle w:val="Cytatintensywny"/>
        <w:spacing w:before="120" w:after="120"/>
        <w:ind w:left="862" w:right="862"/>
        <w:rPr>
          <w:b/>
          <w:bCs/>
        </w:rPr>
      </w:pPr>
      <w:r w:rsidRPr="00A416C1">
        <w:rPr>
          <w:b/>
          <w:bCs/>
        </w:rPr>
        <w:t>§ 1.</w:t>
      </w:r>
    </w:p>
    <w:p w14:paraId="573D3D52" w14:textId="77777777" w:rsidR="00A146B6" w:rsidRPr="00A416C1" w:rsidRDefault="00A146B6" w:rsidP="008D292F">
      <w:pPr>
        <w:pStyle w:val="Cytatintensywny"/>
        <w:spacing w:before="120" w:after="120"/>
        <w:ind w:left="862" w:right="862"/>
        <w:rPr>
          <w:b/>
          <w:bCs/>
        </w:rPr>
      </w:pPr>
      <w:r w:rsidRPr="00A416C1">
        <w:rPr>
          <w:b/>
          <w:bCs/>
        </w:rPr>
        <w:t>Preambuła</w:t>
      </w:r>
    </w:p>
    <w:p w14:paraId="6366517F" w14:textId="77777777" w:rsidR="00A146B6" w:rsidRDefault="00DE05DD" w:rsidP="00EC00B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Organizacja Turystyczna „Szlak Piastowski” na podstawie Ustawy z dnia 13 maja 2016 roku </w:t>
      </w:r>
      <w:r w:rsidR="00101112">
        <w:rPr>
          <w:rFonts w:cstheme="minorHAnsi"/>
        </w:rPr>
        <w:br/>
      </w:r>
      <w:r>
        <w:rPr>
          <w:rFonts w:cstheme="minorHAnsi"/>
        </w:rPr>
        <w:t>o przeciwdziałaniu zagrożeniom przestępczością na tle seksualnym i ochronie małoletnich</w:t>
      </w:r>
      <w:r w:rsidR="00C92FC8">
        <w:rPr>
          <w:rFonts w:cstheme="minorHAnsi"/>
        </w:rPr>
        <w:t xml:space="preserve"> </w:t>
      </w:r>
      <w:r>
        <w:rPr>
          <w:rFonts w:cstheme="minorHAnsi"/>
        </w:rPr>
        <w:t xml:space="preserve">oraz Ustawie </w:t>
      </w:r>
      <w:r w:rsidR="00D05620">
        <w:rPr>
          <w:rFonts w:cstheme="minorHAnsi"/>
        </w:rPr>
        <w:br/>
      </w:r>
      <w:r>
        <w:rPr>
          <w:rFonts w:cstheme="minorHAnsi"/>
        </w:rPr>
        <w:t>z dnia 28 lipca 2023 roku o zmianie ustawy – Kodeks rodzinny i opiekuńczy oraz niektórych innych ustaw wprowadza w swojej działalności „Standardy Ochrony Małoletnich”</w:t>
      </w:r>
      <w:r w:rsidR="00C92FC8">
        <w:rPr>
          <w:rFonts w:cstheme="minorHAnsi"/>
        </w:rPr>
        <w:t xml:space="preserve"> </w:t>
      </w:r>
      <w:r>
        <w:rPr>
          <w:rFonts w:cstheme="minorHAnsi"/>
        </w:rPr>
        <w:t xml:space="preserve">w zakresie niezbędnym do prawidłowej działalności i zapewnienia ochrony małoletnich. </w:t>
      </w:r>
    </w:p>
    <w:p w14:paraId="675165C0" w14:textId="77777777" w:rsidR="00DE05DD" w:rsidRDefault="00DE05DD" w:rsidP="00EC00B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Uznając </w:t>
      </w:r>
      <w:r w:rsidR="00F61E3A">
        <w:rPr>
          <w:rFonts w:cstheme="minorHAnsi"/>
        </w:rPr>
        <w:t>istotną rolę organizacji w zapewnieniu poszanowania Praw Dzieci w szczególności prawa</w:t>
      </w:r>
      <w:r w:rsidR="00C92FC8">
        <w:rPr>
          <w:rFonts w:cstheme="minorHAnsi"/>
        </w:rPr>
        <w:t xml:space="preserve"> </w:t>
      </w:r>
      <w:r w:rsidR="00F61E3A">
        <w:rPr>
          <w:rFonts w:cstheme="minorHAnsi"/>
        </w:rPr>
        <w:t xml:space="preserve">do ochrony ich godności i wolności </w:t>
      </w:r>
      <w:r w:rsidR="005238AD">
        <w:rPr>
          <w:rFonts w:cstheme="minorHAnsi"/>
        </w:rPr>
        <w:t>od wszelakich form krzywdzenia</w:t>
      </w:r>
      <w:r w:rsidR="00360DAE">
        <w:rPr>
          <w:rFonts w:cstheme="minorHAnsi"/>
        </w:rPr>
        <w:t>,</w:t>
      </w:r>
      <w:r w:rsidR="005238AD">
        <w:rPr>
          <w:rFonts w:cstheme="minorHAnsi"/>
        </w:rPr>
        <w:t xml:space="preserve"> wprowadza się niniejszy dokument jako wzór standardów, zasad i procedur w przypadku podejrzenia, że Dzieck</w:t>
      </w:r>
      <w:r w:rsidR="00360DAE">
        <w:rPr>
          <w:rFonts w:cstheme="minorHAnsi"/>
        </w:rPr>
        <w:t>u</w:t>
      </w:r>
      <w:r w:rsidR="005238AD">
        <w:rPr>
          <w:rFonts w:cstheme="minorHAnsi"/>
        </w:rPr>
        <w:t xml:space="preserve"> które przebywa na wycieczce szkolnej, rodzinnej, pielgrzymkowej nie dzieje się krzywda oraz zapobiega takim zdarzeniom.</w:t>
      </w:r>
    </w:p>
    <w:p w14:paraId="38B9772E" w14:textId="77777777" w:rsidR="005238AD" w:rsidRDefault="005238AD" w:rsidP="00EC00B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Organizacja Turystyczna „Szlak Piastowski” kieruje się zasadą:</w:t>
      </w:r>
    </w:p>
    <w:p w14:paraId="3E1DDFED" w14:textId="77777777" w:rsidR="005238AD" w:rsidRPr="00360DAE" w:rsidRDefault="005238AD" w:rsidP="0088577B">
      <w:pPr>
        <w:spacing w:before="240" w:after="0" w:line="360" w:lineRule="auto"/>
        <w:jc w:val="center"/>
        <w:rPr>
          <w:rFonts w:cstheme="minorHAnsi"/>
          <w:b/>
          <w:bCs/>
          <w:i/>
          <w:iCs/>
        </w:rPr>
      </w:pPr>
      <w:r w:rsidRPr="00360DAE">
        <w:rPr>
          <w:rFonts w:cstheme="minorHAnsi"/>
          <w:b/>
          <w:bCs/>
          <w:i/>
          <w:iCs/>
        </w:rPr>
        <w:t xml:space="preserve">„Dzieci nie mogą same zatroszczyć się o siebie. Jasne zasady działania to podstawowy krok </w:t>
      </w:r>
      <w:r w:rsidR="00C92FC8">
        <w:rPr>
          <w:rFonts w:cstheme="minorHAnsi"/>
          <w:b/>
          <w:bCs/>
          <w:i/>
          <w:iCs/>
        </w:rPr>
        <w:br/>
      </w:r>
      <w:r w:rsidRPr="00360DAE">
        <w:rPr>
          <w:rFonts w:cstheme="minorHAnsi"/>
          <w:b/>
          <w:bCs/>
          <w:i/>
          <w:iCs/>
        </w:rPr>
        <w:t>w zapobieganiu sytuacjom w których mogą być skrzywdzone”.</w:t>
      </w:r>
    </w:p>
    <w:p w14:paraId="1B245420" w14:textId="77777777" w:rsidR="005238AD" w:rsidRDefault="00751204" w:rsidP="00EC00B2">
      <w:pPr>
        <w:spacing w:after="0" w:line="360" w:lineRule="auto"/>
        <w:jc w:val="both"/>
        <w:rPr>
          <w:rFonts w:cstheme="minorHAnsi"/>
        </w:rPr>
      </w:pPr>
      <w:r w:rsidRPr="002D2B11">
        <w:rPr>
          <w:rFonts w:cstheme="minorHAnsi"/>
        </w:rPr>
        <w:t xml:space="preserve">Personel </w:t>
      </w:r>
      <w:r w:rsidR="00812B0C" w:rsidRPr="002D2B11">
        <w:rPr>
          <w:rFonts w:cstheme="minorHAnsi"/>
        </w:rPr>
        <w:t xml:space="preserve"> </w:t>
      </w:r>
      <w:r w:rsidR="00C92FC8" w:rsidRPr="002D2B11">
        <w:rPr>
          <w:rFonts w:cstheme="minorHAnsi"/>
        </w:rPr>
        <w:t>Organizacji</w:t>
      </w:r>
      <w:r w:rsidR="00C92FC8">
        <w:rPr>
          <w:rFonts w:cstheme="minorHAnsi"/>
        </w:rPr>
        <w:t xml:space="preserve"> </w:t>
      </w:r>
      <w:r w:rsidR="005238AD">
        <w:rPr>
          <w:rFonts w:cstheme="minorHAnsi"/>
        </w:rPr>
        <w:t>Turystyczn</w:t>
      </w:r>
      <w:r w:rsidR="00C92FC8">
        <w:rPr>
          <w:rFonts w:cstheme="minorHAnsi"/>
        </w:rPr>
        <w:t>ej</w:t>
      </w:r>
      <w:r w:rsidR="005238AD">
        <w:rPr>
          <w:rFonts w:cstheme="minorHAnsi"/>
        </w:rPr>
        <w:t xml:space="preserve"> „Szlak Piastowski” ma incydentalny kontakt z dziećmi, które dodatkowo znajdują się w czasie wycieczek pod stałą opieką nauczyciela lub opiekuna (kierownika) wycieczki, nie można uznać za podmiot uczestnicząc</w:t>
      </w:r>
      <w:r w:rsidR="00812B0C">
        <w:rPr>
          <w:rFonts w:cstheme="minorHAnsi"/>
        </w:rPr>
        <w:t>y</w:t>
      </w:r>
      <w:r w:rsidR="005238AD">
        <w:rPr>
          <w:rFonts w:cstheme="minorHAnsi"/>
        </w:rPr>
        <w:t xml:space="preserve"> w działalności oświatowej na rzecz dzieci, </w:t>
      </w:r>
      <w:r w:rsidR="00812B0C">
        <w:rPr>
          <w:rFonts w:cstheme="minorHAnsi"/>
        </w:rPr>
        <w:t>jest</w:t>
      </w:r>
      <w:r w:rsidR="005238AD">
        <w:rPr>
          <w:rFonts w:cstheme="minorHAnsi"/>
        </w:rPr>
        <w:t xml:space="preserve"> to podmiot, z którym dzieci mają zwykły kontakt w związku z uczestnictwem w życiu społecznym (ewentualnie jest to ryzyko niskie). </w:t>
      </w:r>
    </w:p>
    <w:p w14:paraId="5BBC1EF9" w14:textId="77777777" w:rsidR="005238AD" w:rsidRDefault="005238AD" w:rsidP="00EC00B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Cel standardów to ochrona dzieci przed przemocą ze strony personelu placówki, przemocą domową</w:t>
      </w:r>
      <w:r w:rsidR="00C92FC8">
        <w:rPr>
          <w:rFonts w:cstheme="minorHAnsi"/>
        </w:rPr>
        <w:t xml:space="preserve"> </w:t>
      </w:r>
      <w:r w:rsidR="00101112">
        <w:rPr>
          <w:rFonts w:cstheme="minorHAnsi"/>
        </w:rPr>
        <w:br/>
      </w:r>
      <w:r>
        <w:rPr>
          <w:rFonts w:cstheme="minorHAnsi"/>
        </w:rPr>
        <w:t>i przemocą rówieśniczą</w:t>
      </w:r>
      <w:r w:rsidR="002D20AD">
        <w:rPr>
          <w:rFonts w:cstheme="minorHAnsi"/>
        </w:rPr>
        <w:t xml:space="preserve">. Zagrożenia zewnętrzne ze strony osób obcych dziecka należy niwelować poprzez kampanie społeczne, edukację dzieci, rodziców i tworzenie środowiska przyjaznego ujawnieniom krzywdzenia przez dzieci oraz dzieleniu się przez dzieci niepokojami, wątpliwościami, trudnościami, zanim do krzywdzenia dojdzie. </w:t>
      </w:r>
    </w:p>
    <w:p w14:paraId="5AFD1E02" w14:textId="77777777" w:rsidR="00A146B6" w:rsidRPr="00A416C1" w:rsidRDefault="00A146B6" w:rsidP="00101112">
      <w:pPr>
        <w:pStyle w:val="Cytatintensywny"/>
        <w:spacing w:before="120" w:after="120"/>
        <w:ind w:left="862" w:right="862"/>
        <w:rPr>
          <w:b/>
          <w:bCs/>
        </w:rPr>
      </w:pPr>
      <w:r w:rsidRPr="00A416C1">
        <w:rPr>
          <w:b/>
          <w:bCs/>
        </w:rPr>
        <w:t>§ 2.</w:t>
      </w:r>
    </w:p>
    <w:p w14:paraId="3B750D9D" w14:textId="77777777" w:rsidR="00A146B6" w:rsidRPr="00A416C1" w:rsidRDefault="00A146B6" w:rsidP="00101112">
      <w:pPr>
        <w:pStyle w:val="Cytatintensywny"/>
        <w:spacing w:before="120" w:after="120"/>
        <w:ind w:left="862" w:right="862"/>
        <w:rPr>
          <w:b/>
          <w:bCs/>
        </w:rPr>
      </w:pPr>
      <w:r w:rsidRPr="00A416C1">
        <w:rPr>
          <w:b/>
          <w:bCs/>
        </w:rPr>
        <w:t>Postanowienia ogólne</w:t>
      </w:r>
    </w:p>
    <w:p w14:paraId="1498268A" w14:textId="77777777" w:rsidR="00A146B6" w:rsidRDefault="00A146B6" w:rsidP="00100FE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 xml:space="preserve">Organizacja Turystyczna „Szlak Piastowski” prowadzi swoją działalność operacyjną z najwyższym poszanowaniem praw człowieka, w szczególności praw Dzieci jako osób szczególnie wrażliwych </w:t>
      </w:r>
      <w:r w:rsidR="00100FE4">
        <w:br/>
      </w:r>
      <w:r>
        <w:t>na krzywdzenie.</w:t>
      </w:r>
    </w:p>
    <w:p w14:paraId="2C0B4231" w14:textId="77777777" w:rsidR="00A146B6" w:rsidRDefault="00A146B6" w:rsidP="00100FE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</w:pPr>
      <w:r w:rsidRPr="00A146B6">
        <w:lastRenderedPageBreak/>
        <w:t xml:space="preserve">Organizacja Turystyczna „Szlak Piastowski” </w:t>
      </w:r>
      <w:r>
        <w:t>uznaje swoją rolę w prowadzeniu biznesu społecznie odpowiedzialnego i promowaniu pożądanych postaw społecznych.</w:t>
      </w:r>
    </w:p>
    <w:p w14:paraId="46F72545" w14:textId="77777777" w:rsidR="00A146B6" w:rsidRDefault="00A146B6" w:rsidP="00100FE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</w:pPr>
      <w:r w:rsidRPr="00A146B6">
        <w:t xml:space="preserve">Organizacja Turystyczna „Szlak Piastowski” </w:t>
      </w:r>
      <w:r>
        <w:t>w szczególności podkreśla istotność prawnego</w:t>
      </w:r>
      <w:r w:rsidR="00100FE4">
        <w:t xml:space="preserve"> </w:t>
      </w:r>
      <w:r w:rsidR="00100FE4">
        <w:br/>
      </w:r>
      <w:r>
        <w:t>i społecznego obowiązku zawiadamiania organów ścigania o każdym przypadku podejrzenia popełnienia przestępstwa na szkodę Dzieci.</w:t>
      </w:r>
    </w:p>
    <w:p w14:paraId="125DAF3F" w14:textId="77777777" w:rsidR="00A146B6" w:rsidRDefault="00A146B6" w:rsidP="00100FE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</w:pPr>
      <w:r w:rsidRPr="00A146B6">
        <w:t xml:space="preserve">Organizacja Turystyczna „Szlak Piastowski” </w:t>
      </w:r>
      <w:r w:rsidR="00812B0C">
        <w:t>przekazuje informacje</w:t>
      </w:r>
      <w:r>
        <w:t xml:space="preserve"> na temat okoliczności wskazujących, że Dziecko przebywające podczas imprez turystycznych może być krzywdzone </w:t>
      </w:r>
      <w:r w:rsidR="00100FE4">
        <w:br/>
      </w:r>
      <w:r>
        <w:t>oraz</w:t>
      </w:r>
      <w:r w:rsidR="00812B0C">
        <w:t xml:space="preserve">  </w:t>
      </w:r>
      <w:r>
        <w:t>w zakresie sposobów szybkiego i odpowiedni</w:t>
      </w:r>
      <w:r w:rsidR="008D292F">
        <w:t>ego reagowania na takie sytuacje.</w:t>
      </w:r>
    </w:p>
    <w:p w14:paraId="2F18BBEF" w14:textId="77777777" w:rsidR="008D292F" w:rsidRDefault="008D292F" w:rsidP="008D292F">
      <w:pPr>
        <w:tabs>
          <w:tab w:val="left" w:pos="284"/>
        </w:tabs>
        <w:spacing w:after="0" w:line="360" w:lineRule="auto"/>
        <w:jc w:val="both"/>
      </w:pPr>
    </w:p>
    <w:p w14:paraId="62EE9491" w14:textId="77777777" w:rsidR="00A146B6" w:rsidRPr="00A416C1" w:rsidRDefault="00A146B6" w:rsidP="008D292F">
      <w:pPr>
        <w:pStyle w:val="Cytatintensywny"/>
        <w:spacing w:before="120" w:after="120"/>
        <w:ind w:left="862" w:right="862"/>
        <w:rPr>
          <w:b/>
          <w:bCs/>
        </w:rPr>
      </w:pPr>
      <w:r w:rsidRPr="00A416C1">
        <w:rPr>
          <w:b/>
          <w:bCs/>
        </w:rPr>
        <w:t>§ 3.</w:t>
      </w:r>
    </w:p>
    <w:p w14:paraId="75C66939" w14:textId="77777777" w:rsidR="00A146B6" w:rsidRPr="00A416C1" w:rsidRDefault="00A146B6" w:rsidP="008D292F">
      <w:pPr>
        <w:pStyle w:val="Cytatintensywny"/>
        <w:spacing w:before="120" w:after="120"/>
        <w:ind w:left="862" w:right="862"/>
        <w:rPr>
          <w:b/>
          <w:bCs/>
        </w:rPr>
      </w:pPr>
      <w:r w:rsidRPr="00A416C1">
        <w:rPr>
          <w:b/>
          <w:bCs/>
        </w:rPr>
        <w:t>Definicje</w:t>
      </w:r>
    </w:p>
    <w:p w14:paraId="57BF94C9" w14:textId="77777777" w:rsidR="00A146B6" w:rsidRDefault="00A146B6" w:rsidP="00100FE4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Dziecko – każda osoba poniżej 18 roku życia;</w:t>
      </w:r>
    </w:p>
    <w:p w14:paraId="6BBBBE34" w14:textId="77777777" w:rsidR="00A146B6" w:rsidRDefault="00A146B6" w:rsidP="00100FE4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 xml:space="preserve">Krzywdzenie Dziecka – popełnienie czynu zabronionego lub czynu karalnego na szkodę Dziecka przez jakąkolwiek osobę, w tym członka Personelu lub zagrożenie dobra Dziecka, w tym jego zaniedbywanie. Na szkodę Dzieci mogą być popełnione wszystkie przestępstwa, jakie mogą być popełnione przeciwko osobom dorosłym, a dodatkowo przestępstwa, które mogą być popełnione wyłącznie przeciwko Dzieciom (np. wykorzystywanie seksualne z art. 200 kodeku karnego). Z uwagi </w:t>
      </w:r>
      <w:r w:rsidR="00812B0C">
        <w:t xml:space="preserve"> </w:t>
      </w:r>
      <w:r>
        <w:t xml:space="preserve">na specyfikę obiektów turystycznych, w których łatwo można uzyskać możliwość odosobnienia, przestępstwami, do których najczęściej może dojść na ich terenie będą przestępstwa przeciwko wolności seksualnej i obyczajności, w szczególności zgwałcenie (art. 197 kodeksu karnego), seksualne wykorzystanie niepoczytalności </w:t>
      </w:r>
      <w:r w:rsidR="00D05620">
        <w:br/>
      </w:r>
      <w:r>
        <w:t>i bezradności (art. 198 kk), seksualne wykorzystanie zależności</w:t>
      </w:r>
      <w:r w:rsidR="00100FE4">
        <w:t xml:space="preserve"> </w:t>
      </w:r>
      <w:r>
        <w:t>lub krytycznego położenia (art. 199 kk), seksualne wykorzystanie osoby poniżej 15 roku życia (art. 200 kk), grooming (uwiedzenie małoletniego za pomocą środków porozumiewania się na odległość –</w:t>
      </w:r>
      <w:r w:rsidR="00100FE4">
        <w:t xml:space="preserve"> </w:t>
      </w:r>
      <w:r>
        <w:t>art. 200a kk);</w:t>
      </w:r>
    </w:p>
    <w:p w14:paraId="1C7CD345" w14:textId="77777777" w:rsidR="00A146B6" w:rsidRDefault="00A146B6" w:rsidP="00100FE4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Opiekun Dziecka – osoba uprawniona do reprezentacji Dziecka, w szczególności jego rodzic lub opiekun prawny. W myśl Standardów opiekunem jest również rodzic zastępczy lub nauczyciel lub wychowawca kolonijny pełniący obowiązek opiekuna pełnoprawnego podczas imprezy turystycznej.</w:t>
      </w:r>
    </w:p>
    <w:p w14:paraId="7BC1B3A3" w14:textId="77777777" w:rsidR="00A146B6" w:rsidRDefault="00751204" w:rsidP="00100FE4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 xml:space="preserve">Personel - </w:t>
      </w:r>
      <w:r w:rsidR="00812B0C">
        <w:t xml:space="preserve"> </w:t>
      </w:r>
      <w:r w:rsidR="002D2B11">
        <w:t>z</w:t>
      </w:r>
      <w:r w:rsidR="00812B0C">
        <w:t>arząd, członkowie organizacji, przewodnicy w tym przewodnicy nie będący członkami organizacji, świadczący usługi przewodnickie na podstawie umowy - zleceni</w:t>
      </w:r>
      <w:r w:rsidR="002D2B11">
        <w:t>a</w:t>
      </w:r>
      <w:r w:rsidR="0002457D" w:rsidRPr="0002457D">
        <w:t xml:space="preserve"> </w:t>
      </w:r>
      <w:r w:rsidR="0002457D">
        <w:t xml:space="preserve">oraz osoby zatrudnione </w:t>
      </w:r>
      <w:r w:rsidR="00D05620">
        <w:br/>
      </w:r>
      <w:r w:rsidR="0002457D">
        <w:t>w Organizacji Turystycznej „Szlak Piastowski”</w:t>
      </w:r>
      <w:r>
        <w:t xml:space="preserve">. </w:t>
      </w:r>
    </w:p>
    <w:p w14:paraId="51156F8C" w14:textId="77777777" w:rsidR="00A146B6" w:rsidRDefault="00A146B6" w:rsidP="00100FE4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</w:pPr>
      <w:r>
        <w:t>Standardy – Standardy ochrony małoletnich w Organizacji Turystycznej „Szlak Piastowski”.</w:t>
      </w:r>
    </w:p>
    <w:p w14:paraId="3E652719" w14:textId="77777777" w:rsidR="008D292F" w:rsidRPr="00EF1E36" w:rsidRDefault="008D292F" w:rsidP="008D292F">
      <w:pPr>
        <w:spacing w:after="0" w:line="360" w:lineRule="auto"/>
        <w:jc w:val="both"/>
      </w:pPr>
    </w:p>
    <w:p w14:paraId="4999D0BC" w14:textId="77777777" w:rsidR="00A146B6" w:rsidRPr="00A416C1" w:rsidRDefault="00A146B6" w:rsidP="008D292F">
      <w:pPr>
        <w:pStyle w:val="Cytatintensywny"/>
        <w:spacing w:before="120" w:after="120"/>
        <w:ind w:left="862" w:right="862"/>
        <w:rPr>
          <w:b/>
          <w:bCs/>
        </w:rPr>
      </w:pPr>
      <w:r w:rsidRPr="00A416C1">
        <w:rPr>
          <w:b/>
          <w:bCs/>
        </w:rPr>
        <w:t>§ 4.</w:t>
      </w:r>
    </w:p>
    <w:p w14:paraId="2CE9904B" w14:textId="77777777" w:rsidR="00A146B6" w:rsidRPr="00A416C1" w:rsidRDefault="00A146B6" w:rsidP="008D292F">
      <w:pPr>
        <w:pStyle w:val="Cytatintensywny"/>
        <w:spacing w:before="120" w:after="120"/>
        <w:ind w:left="862" w:right="862"/>
        <w:rPr>
          <w:b/>
          <w:bCs/>
        </w:rPr>
      </w:pPr>
      <w:r w:rsidRPr="00A416C1">
        <w:rPr>
          <w:b/>
          <w:bCs/>
        </w:rPr>
        <w:lastRenderedPageBreak/>
        <w:t>Zasady zapewniające bezpieczne relacje między Personelem, a Dzieckiem</w:t>
      </w:r>
    </w:p>
    <w:p w14:paraId="1751587A" w14:textId="77777777" w:rsidR="00A146B6" w:rsidRDefault="00A146B6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 xml:space="preserve">Naczelną zasadą wszystkich czynności podejmowanych przez </w:t>
      </w:r>
      <w:r w:rsidR="00CE2332">
        <w:t>personel</w:t>
      </w:r>
      <w:r w:rsidR="00812B0C">
        <w:t xml:space="preserve"> </w:t>
      </w:r>
      <w:r>
        <w:t xml:space="preserve">jest działanie dla dobra Dziecka </w:t>
      </w:r>
      <w:r w:rsidR="00D05620">
        <w:br/>
      </w:r>
      <w:r>
        <w:t>i w jego najlepszym interesie.</w:t>
      </w:r>
      <w:r w:rsidR="0002457D">
        <w:t xml:space="preserve"> </w:t>
      </w:r>
    </w:p>
    <w:p w14:paraId="26BC01E2" w14:textId="77777777" w:rsidR="00A146B6" w:rsidRDefault="00CE2332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 xml:space="preserve">Personel </w:t>
      </w:r>
      <w:r w:rsidR="00A146B6">
        <w:t>traktuje Dziecko z szacunkiem oraz uwzględnia jego godność i potrzeby. Niedopuszczalne jest</w:t>
      </w:r>
      <w:r w:rsidR="00F84F50">
        <w:t xml:space="preserve"> </w:t>
      </w:r>
      <w:r w:rsidR="00A146B6">
        <w:t xml:space="preserve">stosowanie przemocy wobec Dziecka w jakiejkolwiek formie. </w:t>
      </w:r>
      <w:r w:rsidR="00812B0C" w:rsidRPr="00812B0C">
        <w:t>Organizacja Turystyczna „Szlak Piastowski”</w:t>
      </w:r>
      <w:r w:rsidR="00A146B6">
        <w:t xml:space="preserve"> realizując te cele działa w ramach</w:t>
      </w:r>
      <w:r w:rsidR="00F84F50">
        <w:t xml:space="preserve"> </w:t>
      </w:r>
      <w:r w:rsidR="00A146B6">
        <w:t>obowiązującego prawa, przepisów wewnętrznych organizacji oraz swoich kompetencji.</w:t>
      </w:r>
    </w:p>
    <w:p w14:paraId="15A11279" w14:textId="77777777" w:rsidR="00A146B6" w:rsidRDefault="00CE2332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 xml:space="preserve">Personel </w:t>
      </w:r>
      <w:r w:rsidR="00A146B6">
        <w:t>jest zobowiązan</w:t>
      </w:r>
      <w:r>
        <w:t>y</w:t>
      </w:r>
      <w:r w:rsidR="00A146B6">
        <w:t xml:space="preserve"> do utrzymywania profesjonalnej relacji z Dziećmi i każdorazowego</w:t>
      </w:r>
      <w:r w:rsidR="00F84F50">
        <w:t xml:space="preserve"> </w:t>
      </w:r>
      <w:r w:rsidR="00A146B6">
        <w:t>rozważenia, czy reakcja, komunikat bądź działanie wobec Dziecka są adekwatne do sytuacji,</w:t>
      </w:r>
      <w:r w:rsidR="00F84F50">
        <w:t xml:space="preserve"> </w:t>
      </w:r>
      <w:r w:rsidR="00A146B6">
        <w:t>bezpieczne,</w:t>
      </w:r>
      <w:r w:rsidR="00F84F50">
        <w:t xml:space="preserve"> </w:t>
      </w:r>
      <w:r w:rsidR="00A146B6">
        <w:t xml:space="preserve">uzasadnione i sprawiedliwe wobec innych Dzieci. </w:t>
      </w:r>
      <w:r w:rsidR="00812B0C">
        <w:t>Z</w:t>
      </w:r>
      <w:r w:rsidR="00A146B6">
        <w:t>obowiązan</w:t>
      </w:r>
      <w:r w:rsidR="00812B0C">
        <w:t>a</w:t>
      </w:r>
      <w:r w:rsidR="00A146B6">
        <w:t xml:space="preserve"> jest działać w sposób otwarty i</w:t>
      </w:r>
      <w:r w:rsidR="00F84F50">
        <w:t xml:space="preserve"> </w:t>
      </w:r>
      <w:r w:rsidR="00A146B6">
        <w:t>przejrzysty dla innych, aby zminimalizować ryzyko błędnej interpretacji jego zachowania.</w:t>
      </w:r>
    </w:p>
    <w:p w14:paraId="5F4E577D" w14:textId="77777777" w:rsidR="00A146B6" w:rsidRDefault="00A146B6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 xml:space="preserve">W komunikacji z Dziećmi </w:t>
      </w:r>
      <w:r w:rsidR="00812B0C">
        <w:t>należy</w:t>
      </w:r>
      <w:r>
        <w:t xml:space="preserve"> zachowywać cierpliwość i szacunek, słuchać</w:t>
      </w:r>
      <w:r w:rsidR="00A1704A">
        <w:t xml:space="preserve"> </w:t>
      </w:r>
      <w:r>
        <w:t>uważnie Dzieci i udzielać im odpowiedzi adekwatnych do ich wieku i danej sytuacji.</w:t>
      </w:r>
    </w:p>
    <w:p w14:paraId="5B7F44B4" w14:textId="77777777" w:rsidR="00A146B6" w:rsidRDefault="00A146B6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 xml:space="preserve">Nie wolno zawstydzać, upokarzać, lekceważyć i obrażać Dziecka. Nie wolno krzyczeć na Dziecko </w:t>
      </w:r>
      <w:r w:rsidR="00D05620">
        <w:br/>
      </w:r>
      <w:r>
        <w:t>w</w:t>
      </w:r>
      <w:r w:rsidR="00A1704A">
        <w:t xml:space="preserve"> </w:t>
      </w:r>
      <w:r>
        <w:t>sytuacji innej niż wynikająca z bezpieczeństwa Dziecka lub innych Dzieci.</w:t>
      </w:r>
    </w:p>
    <w:p w14:paraId="3C7B959E" w14:textId="77777777" w:rsidR="00A146B6" w:rsidRDefault="00A146B6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>Nie wolno ujawniać informacji wrażliwych dotyczących Dziecka wobec osób nieuprawnionych, w tym</w:t>
      </w:r>
      <w:r w:rsidR="00F84F50">
        <w:t xml:space="preserve"> </w:t>
      </w:r>
      <w:r>
        <w:t>wobec innych Dzieci. Obejmuje to wizerunek Dziecka, informacje o jego/jej sytuacji rodzinnej,</w:t>
      </w:r>
      <w:r w:rsidR="00F84F50">
        <w:t xml:space="preserve"> </w:t>
      </w:r>
      <w:r>
        <w:t>ekonomicznej, medycznej, opiekuńczej i prawnej.</w:t>
      </w:r>
    </w:p>
    <w:p w14:paraId="6C279B46" w14:textId="77777777" w:rsidR="00A146B6" w:rsidRDefault="00A146B6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 xml:space="preserve">Podejmując decyzje dotyczące Dziecka, </w:t>
      </w:r>
      <w:r w:rsidR="00812B0C">
        <w:t>powinno się</w:t>
      </w:r>
      <w:r>
        <w:t xml:space="preserve"> poinformować je o tym i starając się</w:t>
      </w:r>
      <w:r w:rsidR="00F84F50">
        <w:t xml:space="preserve"> </w:t>
      </w:r>
      <w:r>
        <w:t>brać pod uwagę jego oczekiwania.</w:t>
      </w:r>
    </w:p>
    <w:p w14:paraId="467CB435" w14:textId="77777777" w:rsidR="00A146B6" w:rsidRDefault="00CE2332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 xml:space="preserve">Personel </w:t>
      </w:r>
      <w:r w:rsidR="00A146B6">
        <w:t>zobowiązan</w:t>
      </w:r>
      <w:r>
        <w:t>y</w:t>
      </w:r>
      <w:r w:rsidR="00A146B6">
        <w:t xml:space="preserve"> jest szanować prawo Dziecka do prywatności. </w:t>
      </w:r>
    </w:p>
    <w:p w14:paraId="391A1EC2" w14:textId="77777777" w:rsidR="00A146B6" w:rsidRDefault="00A146B6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>Nie wolno zachowywać się w obecności Dziecka w sposób niestosowny. Obejmuje to używanie</w:t>
      </w:r>
      <w:r w:rsidR="00A1704A">
        <w:t xml:space="preserve"> </w:t>
      </w:r>
      <w:r>
        <w:t>wulgarnych słów, gestów i żartów, czynienie obraźliwych uwag, nawiązywanie w wypowiedziach do</w:t>
      </w:r>
      <w:r w:rsidR="00A1704A">
        <w:t xml:space="preserve"> </w:t>
      </w:r>
      <w:r>
        <w:t>aktywności bądź atrakcyjności seksualnej oraz wykorzystywanie wobec Dziecka relacji władzy lub przewagi</w:t>
      </w:r>
      <w:r w:rsidR="00F84F50">
        <w:t xml:space="preserve"> </w:t>
      </w:r>
      <w:r>
        <w:t>fizycznej (zastraszanie, przymuszanie, groźby).</w:t>
      </w:r>
    </w:p>
    <w:p w14:paraId="3A1AD996" w14:textId="77777777" w:rsidR="00A146B6" w:rsidRDefault="00CE2332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 xml:space="preserve">Personel </w:t>
      </w:r>
      <w:r w:rsidR="00A146B6">
        <w:t>zobowiązan</w:t>
      </w:r>
      <w:r>
        <w:t>y</w:t>
      </w:r>
      <w:r w:rsidR="00A146B6">
        <w:t xml:space="preserve"> jest do zapewnienia Dzieci, że jeśli czują się niekomfortowo w jakiejś sytuacji,</w:t>
      </w:r>
      <w:r w:rsidR="00F84F50">
        <w:t xml:space="preserve"> </w:t>
      </w:r>
      <w:r w:rsidR="00A146B6">
        <w:t>wobec konkretnego zachowania czy słów, mogą o tym powiedzieć i</w:t>
      </w:r>
      <w:r w:rsidR="00F84F50">
        <w:t xml:space="preserve"> </w:t>
      </w:r>
      <w:r w:rsidR="00A146B6">
        <w:t>mogą oczekiwać odpowiedniej reakcji i/lub pomocy.</w:t>
      </w:r>
    </w:p>
    <w:p w14:paraId="331A128E" w14:textId="77777777" w:rsidR="00A146B6" w:rsidRDefault="00A146B6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>Nie wolno nawiązywać z Dzieckiem jakichkolwiek relacji romantycznych lub seksualnych ani składać</w:t>
      </w:r>
      <w:r w:rsidR="00F84F50">
        <w:t xml:space="preserve"> </w:t>
      </w:r>
      <w:r>
        <w:t>mu propozycji o nieodpowiednim charakterze. Obejmuje to także seksualne komentarze, żarty, gesty oraz</w:t>
      </w:r>
      <w:r w:rsidR="00F84F50">
        <w:t xml:space="preserve"> </w:t>
      </w:r>
      <w:r>
        <w:t>udostępnianie Dzieciom treści erotycznych i pornograficznych bez względu na ich formę.</w:t>
      </w:r>
    </w:p>
    <w:p w14:paraId="0A469ADF" w14:textId="77777777" w:rsidR="00A146B6" w:rsidRDefault="00A146B6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>Nie wolno utrwalać wizerunku Dziecka (filmowanie, nagrywanie głosu, fotografowanie) dla</w:t>
      </w:r>
      <w:r w:rsidR="00F84F50">
        <w:t xml:space="preserve"> </w:t>
      </w:r>
      <w:r>
        <w:t>potrzeb</w:t>
      </w:r>
      <w:r w:rsidR="00F84F50">
        <w:t xml:space="preserve"> </w:t>
      </w:r>
      <w:r>
        <w:t>prywatnych. Dotyczy to także umożliwienia osobom trzecim utrwalenia wizerunków Dzieci bez uprzedniej</w:t>
      </w:r>
      <w:r w:rsidR="00F84F50">
        <w:t xml:space="preserve"> </w:t>
      </w:r>
      <w:r>
        <w:t>zgody Opiekunów Dziecka oraz samego Dziecka.</w:t>
      </w:r>
    </w:p>
    <w:p w14:paraId="51B002DA" w14:textId="77777777" w:rsidR="00A146B6" w:rsidRDefault="00A146B6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lastRenderedPageBreak/>
        <w:t>Nie wolno proponować Dzieciom alkoholu, wyrobów tytoniowych ani nielegalnych substancji</w:t>
      </w:r>
      <w:r w:rsidR="00F84F50">
        <w:t xml:space="preserve"> mających na nich zły wpływ.</w:t>
      </w:r>
    </w:p>
    <w:p w14:paraId="686A349E" w14:textId="77777777" w:rsidR="00A146B6" w:rsidRDefault="00A146B6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>Każde przemocowe działanie wobec Dziecka jest niedopuszczalne. Nie wolno bić, szturchać, popychać</w:t>
      </w:r>
      <w:r w:rsidR="00F84F50">
        <w:t xml:space="preserve"> </w:t>
      </w:r>
      <w:r>
        <w:t>ani w jakikolwiek sposób naruszać integralności fizycznej Dziecka, ani dotykać Dziecka w sposób, który</w:t>
      </w:r>
      <w:r w:rsidR="00F84F50">
        <w:t xml:space="preserve"> </w:t>
      </w:r>
      <w:r>
        <w:t>może być uznany za nieprzyzwoity lub niestosowny.</w:t>
      </w:r>
    </w:p>
    <w:p w14:paraId="4D717FEB" w14:textId="77777777" w:rsidR="00A146B6" w:rsidRDefault="00A146B6" w:rsidP="00CE2332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>Kontakt z Dziećmi powinien odbywać się wyłącznie w godzinach pracy</w:t>
      </w:r>
      <w:r w:rsidR="00AC7F10">
        <w:t>, świadczenia usługi przewodnickiej</w:t>
      </w:r>
      <w:r>
        <w:t xml:space="preserve"> i dotyczyć celów mieszczących</w:t>
      </w:r>
      <w:r w:rsidR="00F84F50">
        <w:t xml:space="preserve"> </w:t>
      </w:r>
      <w:r>
        <w:t>się w zakresie obowiązków. Nie wolno zapraszać Dzieci do swojego miejsca zamieszkania, ani</w:t>
      </w:r>
      <w:r w:rsidR="00F84F50">
        <w:t xml:space="preserve"> </w:t>
      </w:r>
      <w:r>
        <w:t xml:space="preserve">spotykać się z nimi poza godzinami pracy. Obejmuje to także kontakty </w:t>
      </w:r>
      <w:r w:rsidR="00D05620">
        <w:br/>
      </w:r>
      <w:r>
        <w:t>z Dziećmi poprzez prywatne kanały</w:t>
      </w:r>
      <w:r w:rsidR="00F84F50">
        <w:t xml:space="preserve"> </w:t>
      </w:r>
      <w:r>
        <w:t xml:space="preserve">komunikacji (prywatny telefon, e-mail, komunikatory, profile </w:t>
      </w:r>
      <w:r w:rsidR="00D05620">
        <w:br/>
      </w:r>
      <w:r>
        <w:t>w mediach społecznościowych).</w:t>
      </w:r>
    </w:p>
    <w:p w14:paraId="16453124" w14:textId="77777777" w:rsidR="002D20AD" w:rsidRPr="00A416C1" w:rsidRDefault="002D20AD" w:rsidP="00A416C1">
      <w:pPr>
        <w:pStyle w:val="Cytatintensywny"/>
        <w:spacing w:before="240" w:after="240"/>
        <w:ind w:left="862" w:right="862"/>
        <w:rPr>
          <w:rStyle w:val="Odwoanieintensywne"/>
        </w:rPr>
      </w:pPr>
      <w:r w:rsidRPr="00A416C1">
        <w:rPr>
          <w:rStyle w:val="Odwoanieintensywne"/>
        </w:rPr>
        <w:t xml:space="preserve">§ </w:t>
      </w:r>
      <w:r w:rsidR="00D05620">
        <w:rPr>
          <w:rStyle w:val="Odwoanieintensywne"/>
        </w:rPr>
        <w:t>5</w:t>
      </w:r>
      <w:r w:rsidRPr="00A416C1">
        <w:rPr>
          <w:rStyle w:val="Odwoanieintensywne"/>
        </w:rPr>
        <w:t>.</w:t>
      </w:r>
    </w:p>
    <w:p w14:paraId="777AF297" w14:textId="77777777" w:rsidR="002D20AD" w:rsidRPr="00A416C1" w:rsidRDefault="002D20AD" w:rsidP="00A416C1">
      <w:pPr>
        <w:pStyle w:val="Cytatintensywny"/>
        <w:spacing w:before="240" w:after="240"/>
        <w:ind w:left="862" w:right="862"/>
        <w:rPr>
          <w:rStyle w:val="Odwoanieintensywne"/>
        </w:rPr>
      </w:pPr>
      <w:r w:rsidRPr="00A416C1">
        <w:rPr>
          <w:rStyle w:val="Odwoanieintensywne"/>
        </w:rPr>
        <w:t>Zasady i procedury reagowania w przypadku uzasadnionego przypuszczenia, że dobro Dziecka jest zagrożone; osoby odpowiedzialne za składanie zawiadomień o podejrzeniu popełnienia przestępstwa na szkodę Dziecka.</w:t>
      </w:r>
    </w:p>
    <w:p w14:paraId="42B973C1" w14:textId="05AD8132" w:rsidR="002D20AD" w:rsidRDefault="002D2B11" w:rsidP="00101112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 w:rsidRPr="002D2B11">
        <w:t>P</w:t>
      </w:r>
      <w:r w:rsidR="0002457D">
        <w:t>rzewodni</w:t>
      </w:r>
      <w:r>
        <w:t>cy (</w:t>
      </w:r>
      <w:r w:rsidR="0002457D" w:rsidRPr="00101112">
        <w:t>świadczący usługę przewodnicką)</w:t>
      </w:r>
      <w:r w:rsidR="002D20AD" w:rsidRPr="00101112">
        <w:t xml:space="preserve"> zobowiązan</w:t>
      </w:r>
      <w:r w:rsidR="0002457D" w:rsidRPr="00101112">
        <w:t>i</w:t>
      </w:r>
      <w:r w:rsidR="002D20AD" w:rsidRPr="00101112">
        <w:t xml:space="preserve"> </w:t>
      </w:r>
      <w:r w:rsidR="00AC7F10" w:rsidRPr="00101112">
        <w:t>są</w:t>
      </w:r>
      <w:r w:rsidR="002D20AD" w:rsidRPr="00101112">
        <w:t xml:space="preserve"> niezwłocznie informować </w:t>
      </w:r>
      <w:r w:rsidR="004373EB" w:rsidRPr="00101112">
        <w:t xml:space="preserve">Biuro Informacji Turystycznej </w:t>
      </w:r>
      <w:r w:rsidR="00F14077">
        <w:t xml:space="preserve">(BIT) </w:t>
      </w:r>
      <w:r w:rsidR="002D20AD" w:rsidRPr="00101112">
        <w:t>o każdym podejrzeniu krzywdzenia Dziecka.</w:t>
      </w:r>
      <w:r w:rsidR="004373EB">
        <w:t xml:space="preserve"> </w:t>
      </w:r>
    </w:p>
    <w:p w14:paraId="5F9A9857" w14:textId="77777777" w:rsidR="00D94528" w:rsidRDefault="00D94528" w:rsidP="00101112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t xml:space="preserve">Po zgłoszeniu </w:t>
      </w:r>
      <w:r w:rsidR="00101112">
        <w:t xml:space="preserve">podejrzenia krzywdzenia Dziecka </w:t>
      </w:r>
      <w:r>
        <w:t xml:space="preserve">obsługa BIT informuje organizatora wycieczki o zaistniałej sytuacji. W sytuacjach wymagających szybkiej interwencji wspiera przewodnika w kontakcie </w:t>
      </w:r>
      <w:r w:rsidR="00D05620">
        <w:br/>
      </w:r>
      <w:r>
        <w:t xml:space="preserve">z odpowiednimi służbami. </w:t>
      </w:r>
    </w:p>
    <w:p w14:paraId="48D32AA8" w14:textId="77777777" w:rsidR="002D20AD" w:rsidRDefault="002D20AD" w:rsidP="00101112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t>Uzasadnione podejrzenie krzywdzenia Dziecka występuje wtedy, gdy:</w:t>
      </w:r>
    </w:p>
    <w:p w14:paraId="68183BD5" w14:textId="77777777" w:rsidR="00841170" w:rsidRDefault="002D20AD" w:rsidP="00A416C1">
      <w:pPr>
        <w:spacing w:after="0" w:line="360" w:lineRule="auto"/>
        <w:ind w:left="284"/>
        <w:jc w:val="both"/>
      </w:pPr>
      <w:r>
        <w:t>1) Dziecko ujawniło fakt krzywdzenia,</w:t>
      </w:r>
    </w:p>
    <w:p w14:paraId="04BC3B31" w14:textId="77777777" w:rsidR="002D20AD" w:rsidRDefault="002D20AD" w:rsidP="00841170">
      <w:pPr>
        <w:spacing w:after="0" w:line="360" w:lineRule="auto"/>
        <w:ind w:left="284"/>
        <w:jc w:val="both"/>
      </w:pPr>
      <w:r>
        <w:t>2) Personel zaobserwowa</w:t>
      </w:r>
      <w:r w:rsidR="00EF2F1A">
        <w:t>no</w:t>
      </w:r>
      <w:r>
        <w:t xml:space="preserve"> krzywdzenie,</w:t>
      </w:r>
    </w:p>
    <w:p w14:paraId="44376DFD" w14:textId="77777777" w:rsidR="002D20AD" w:rsidRDefault="002D20AD" w:rsidP="00D05620">
      <w:pPr>
        <w:spacing w:after="0" w:line="360" w:lineRule="auto"/>
        <w:ind w:left="567" w:hanging="283"/>
        <w:jc w:val="both"/>
      </w:pPr>
      <w:r>
        <w:t>3) Dziecko ma na sobie ślady krzywdzenia (np. zadrapania, zasinienia), a zapytane odpowiada niespójnie i/lub chaotycznie lub/i popada w zakłopotanie bądź występują inne okoliczności mogące wskazywać na krzywdzenie;</w:t>
      </w:r>
    </w:p>
    <w:p w14:paraId="1D835CAD" w14:textId="77777777" w:rsidR="002D20AD" w:rsidRDefault="002D20AD" w:rsidP="00841170">
      <w:pPr>
        <w:spacing w:after="0" w:line="360" w:lineRule="auto"/>
        <w:ind w:left="284"/>
        <w:jc w:val="both"/>
      </w:pPr>
      <w:r>
        <w:t>4) Opiekun Dziecka lub osoba trzecia zgłosi fakt krzywdzenia Dziecka.</w:t>
      </w:r>
    </w:p>
    <w:p w14:paraId="5387238D" w14:textId="77777777" w:rsidR="002D20AD" w:rsidRDefault="002D20AD" w:rsidP="00101112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t xml:space="preserve">W przypadku podejrzenia krzywdzenia Dziecka przez Opiekuna Dziecka/ osobę z którą przebywa </w:t>
      </w:r>
      <w:r w:rsidR="008D292F">
        <w:br/>
      </w:r>
      <w:r>
        <w:t>w</w:t>
      </w:r>
      <w:r w:rsidR="00EC00B2">
        <w:t xml:space="preserve"> </w:t>
      </w:r>
      <w:r>
        <w:t>formie:</w:t>
      </w:r>
    </w:p>
    <w:p w14:paraId="026BB5BD" w14:textId="77777777" w:rsidR="002D20AD" w:rsidRDefault="002D20AD" w:rsidP="00101112">
      <w:pPr>
        <w:spacing w:after="0" w:line="360" w:lineRule="auto"/>
        <w:ind w:left="567" w:hanging="283"/>
        <w:jc w:val="both"/>
      </w:pPr>
      <w:r>
        <w:t>1) przemocy z uszczerbkiem na zdrowiu, wykorzystania seksualnego i/lub zagrożone jest jego życie,</w:t>
      </w:r>
      <w:r w:rsidR="00101112">
        <w:t xml:space="preserve"> personel</w:t>
      </w:r>
      <w:r>
        <w:t xml:space="preserve"> zobowiązan</w:t>
      </w:r>
      <w:r w:rsidR="00101112">
        <w:t>y</w:t>
      </w:r>
      <w:r>
        <w:t xml:space="preserve"> jest zadbać o bezpieczeństwo Dziecka</w:t>
      </w:r>
      <w:r w:rsidR="006F3FDF">
        <w:t xml:space="preserve"> </w:t>
      </w:r>
      <w:r>
        <w:t>i odseparować je od Opiekuna Dziecka/osoby z którą przebywa podejrzewaną o krzywdzenie oraz zawiadomić policję pod numerem 112 lub 997;</w:t>
      </w:r>
    </w:p>
    <w:p w14:paraId="7927BB25" w14:textId="77777777" w:rsidR="002D20AD" w:rsidRDefault="006F3FDF" w:rsidP="00101112">
      <w:pPr>
        <w:spacing w:after="0" w:line="360" w:lineRule="auto"/>
        <w:ind w:left="567" w:hanging="283"/>
        <w:jc w:val="both"/>
      </w:pPr>
      <w:r>
        <w:lastRenderedPageBreak/>
        <w:t>2</w:t>
      </w:r>
      <w:r w:rsidR="002D20AD">
        <w:t>) jednorazowej innej przemocy fizycznej (np. klapsy, popychanie, szturchanie), przemocy psychicznej (np. poniżanie, dyskryminacja, ośmieszanie) lub innych niepokojących zachowań (tj. krzyk, niestosowne komentarze), P</w:t>
      </w:r>
      <w:r w:rsidR="0063247F">
        <w:t>rzewodnik</w:t>
      </w:r>
      <w:r w:rsidR="002D20AD">
        <w:t xml:space="preserve"> zobowiązany jest zadbać o bezpieczeństwo Dziecka, przeprowadzić rozmowę z Opiekunem Dziecka/ osobą z którą przebywa podejrzewaną o krzywdzenie, w przypadku powtarzającej się przemocy osoba interweniująca zobowiązana jest powiadomić policję pod nr tel. 112 lub 997.</w:t>
      </w:r>
    </w:p>
    <w:p w14:paraId="04437016" w14:textId="77777777" w:rsidR="002D20AD" w:rsidRDefault="00A12F7D" w:rsidP="00101112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 w:rsidRPr="00A12F7D">
        <w:t>O</w:t>
      </w:r>
      <w:r w:rsidR="002D20AD">
        <w:t>soba interweniująca ma obowiązek sporządzić notatkę służbową ze zdarzenia oraz</w:t>
      </w:r>
      <w:r>
        <w:t xml:space="preserve"> </w:t>
      </w:r>
      <w:r w:rsidR="002D20AD">
        <w:t>podjętych działań. Notatka może mieć formę pisemną lub mailową.</w:t>
      </w:r>
    </w:p>
    <w:p w14:paraId="2A2FA6EE" w14:textId="77777777" w:rsidR="00C10054" w:rsidRDefault="002D20AD" w:rsidP="00101112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</w:pPr>
      <w:r>
        <w:t>Po interwencji należy opisać zdarzenie w ewidencji zdarzeń zagrażających dobru Dziecka. Ewidencję zdarzeń zagrażających dobru Dziecka prowadzi</w:t>
      </w:r>
      <w:r w:rsidR="00D94528">
        <w:t xml:space="preserve"> obsługa BIT. </w:t>
      </w:r>
    </w:p>
    <w:p w14:paraId="0123AF03" w14:textId="77777777" w:rsidR="00C10054" w:rsidRPr="00A416C1" w:rsidRDefault="00C10054" w:rsidP="00A416C1">
      <w:pPr>
        <w:pStyle w:val="Cytatintensywny"/>
        <w:spacing w:before="240" w:after="240"/>
        <w:ind w:left="862" w:right="862"/>
        <w:rPr>
          <w:rStyle w:val="Odwoanieintensywne"/>
        </w:rPr>
      </w:pPr>
      <w:r w:rsidRPr="00A416C1">
        <w:rPr>
          <w:rStyle w:val="Odwoanieintensywne"/>
        </w:rPr>
        <w:t xml:space="preserve">§ </w:t>
      </w:r>
      <w:r w:rsidR="00D05620">
        <w:rPr>
          <w:rStyle w:val="Odwoanieintensywne"/>
        </w:rPr>
        <w:t>6</w:t>
      </w:r>
      <w:r w:rsidRPr="00A416C1">
        <w:rPr>
          <w:rStyle w:val="Odwoanieintensywne"/>
        </w:rPr>
        <w:t>.</w:t>
      </w:r>
    </w:p>
    <w:p w14:paraId="50FDC28E" w14:textId="77777777" w:rsidR="00C10054" w:rsidRPr="00A416C1" w:rsidRDefault="00C10054" w:rsidP="00A416C1">
      <w:pPr>
        <w:pStyle w:val="Cytatintensywny"/>
        <w:spacing w:before="240" w:after="240"/>
        <w:ind w:left="862" w:right="862"/>
        <w:rPr>
          <w:rStyle w:val="Odwoanieintensywne"/>
        </w:rPr>
      </w:pPr>
      <w:r w:rsidRPr="00A416C1">
        <w:rPr>
          <w:rStyle w:val="Odwoanieintensywne"/>
        </w:rPr>
        <w:t>Zatrudnianie osób do pracy z Dziećmi</w:t>
      </w:r>
    </w:p>
    <w:p w14:paraId="321DB1D5" w14:textId="77777777" w:rsidR="002B79F4" w:rsidRDefault="002B79F4" w:rsidP="00101112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</w:pPr>
      <w:r>
        <w:t>Wszystkie osoby pracujące z dziećmi muszą być dla nich bezpieczne, co oznacza m.in., że ich historia zatrudnienia powinna wskazywać, że nie skrzywdziły w przeszłości żadnego Dziecka.</w:t>
      </w:r>
    </w:p>
    <w:p w14:paraId="383BFB11" w14:textId="77777777" w:rsidR="00C10054" w:rsidRDefault="002B79F4" w:rsidP="0010111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</w:pPr>
      <w:r>
        <w:t>Personel zatrudniony przez Organizację Turystyczną „Szlak Piastowski” do prac związanych</w:t>
      </w:r>
      <w:r w:rsidR="00101112">
        <w:t xml:space="preserve"> </w:t>
      </w:r>
      <w:r>
        <w:t>z edukacją, wypoczynkiem i opieką nad Dziećmi należy obowiązkowo sprawdzić w Rejestrze Sprawców Przestępstw na Tle Seksualnym. Sprawdzenie osoby w Rejestrze Sprawców Przestępstw na Tle Seksualnym odbywa się poprzez wydruk wyników wyszukiwania osoby w Rejestrze Sprawców Przestępstw na Tle Seksualnym z dostępem ograniczonym</w:t>
      </w:r>
      <w:r w:rsidRPr="00A12F7D">
        <w:t>, który następnie dołączany jest do akt osobowych osoby sprawdzanej. Sprawdzenie należy powtarzać co roku</w:t>
      </w:r>
      <w:r>
        <w:t>.</w:t>
      </w:r>
    </w:p>
    <w:p w14:paraId="701B87FA" w14:textId="77777777" w:rsidR="00C10054" w:rsidRPr="00A416C1" w:rsidRDefault="00C10054" w:rsidP="00A416C1">
      <w:pPr>
        <w:pStyle w:val="Cytatintensywny"/>
        <w:spacing w:before="240" w:after="240"/>
        <w:ind w:left="862" w:right="862"/>
        <w:rPr>
          <w:rStyle w:val="Odwoanieintensywne"/>
        </w:rPr>
      </w:pPr>
      <w:r w:rsidRPr="00A416C1">
        <w:rPr>
          <w:rStyle w:val="Odwoanieintensywne"/>
        </w:rPr>
        <w:t xml:space="preserve">§ </w:t>
      </w:r>
      <w:r w:rsidR="00D05620">
        <w:rPr>
          <w:rStyle w:val="Odwoanieintensywne"/>
        </w:rPr>
        <w:t>7</w:t>
      </w:r>
      <w:r w:rsidRPr="00A416C1">
        <w:rPr>
          <w:rStyle w:val="Odwoanieintensywne"/>
        </w:rPr>
        <w:t>.</w:t>
      </w:r>
    </w:p>
    <w:p w14:paraId="6B3C62A0" w14:textId="77777777" w:rsidR="00C10054" w:rsidRPr="00A416C1" w:rsidRDefault="00C10054" w:rsidP="00A416C1">
      <w:pPr>
        <w:pStyle w:val="Cytatintensywny"/>
        <w:spacing w:before="240" w:after="240"/>
        <w:ind w:left="862" w:right="862"/>
        <w:rPr>
          <w:rStyle w:val="Odwoanieintensywne"/>
        </w:rPr>
      </w:pPr>
      <w:r w:rsidRPr="00A416C1">
        <w:rPr>
          <w:rStyle w:val="Odwoanieintensywne"/>
        </w:rPr>
        <w:t>Postanowienia końcowe</w:t>
      </w:r>
    </w:p>
    <w:p w14:paraId="06A0880B" w14:textId="77777777" w:rsidR="002B79F4" w:rsidRDefault="002B79F4" w:rsidP="00101112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</w:pPr>
      <w:r>
        <w:t xml:space="preserve">Polityka wchodzi w </w:t>
      </w:r>
      <w:r w:rsidRPr="00A12F7D">
        <w:t xml:space="preserve">życie z dniem 15 </w:t>
      </w:r>
      <w:r w:rsidR="00A12F7D" w:rsidRPr="00A12F7D">
        <w:t>sierpnia</w:t>
      </w:r>
      <w:r w:rsidRPr="00A12F7D">
        <w:t xml:space="preserve"> 2024 roku.</w:t>
      </w:r>
    </w:p>
    <w:p w14:paraId="578FC179" w14:textId="77777777" w:rsidR="00C10054" w:rsidRPr="00A146B6" w:rsidRDefault="002B79F4" w:rsidP="00101112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</w:pPr>
      <w:r>
        <w:t xml:space="preserve">Organizacja Turystyczna „Szlak piastowski” udostępnia Standardy na swojej stronie internetowej oraz </w:t>
      </w:r>
      <w:r w:rsidR="00D05620">
        <w:br/>
      </w:r>
      <w:r>
        <w:t xml:space="preserve">w Biurze </w:t>
      </w:r>
      <w:r w:rsidR="008E57AC">
        <w:t>Informacji</w:t>
      </w:r>
      <w:r>
        <w:t xml:space="preserve"> Turystycznej.</w:t>
      </w:r>
    </w:p>
    <w:sectPr w:rsidR="00C10054" w:rsidRPr="00A146B6" w:rsidSect="00D05620">
      <w:headerReference w:type="default" r:id="rId8"/>
      <w:footerReference w:type="default" r:id="rId9"/>
      <w:pgSz w:w="11906" w:h="16838" w:code="9"/>
      <w:pgMar w:top="1588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51195" w14:textId="77777777" w:rsidR="003D60ED" w:rsidRDefault="003D60ED" w:rsidP="00F01379">
      <w:pPr>
        <w:spacing w:after="0" w:line="240" w:lineRule="auto"/>
      </w:pPr>
      <w:r>
        <w:separator/>
      </w:r>
    </w:p>
  </w:endnote>
  <w:endnote w:type="continuationSeparator" w:id="0">
    <w:p w14:paraId="6A2540E7" w14:textId="77777777" w:rsidR="003D60ED" w:rsidRDefault="003D60ED" w:rsidP="00F0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C1C0" w14:textId="77777777" w:rsidR="000F4482" w:rsidRPr="00101112" w:rsidRDefault="000F4482" w:rsidP="00B60E45">
    <w:pPr>
      <w:pStyle w:val="Stopka"/>
      <w:jc w:val="center"/>
      <w:rPr>
        <w:b/>
        <w:bCs/>
        <w:i/>
        <w:sz w:val="24"/>
        <w:szCs w:val="32"/>
      </w:rPr>
    </w:pPr>
    <w:r w:rsidRPr="00101112">
      <w:rPr>
        <w:b/>
        <w:bCs/>
        <w:i/>
        <w:sz w:val="24"/>
        <w:szCs w:val="32"/>
      </w:rPr>
      <w:t>GNIEZNO – PIERWSZA STOLICA POLSKI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8CA0" w14:textId="77777777" w:rsidR="003D60ED" w:rsidRDefault="003D60ED" w:rsidP="00F01379">
      <w:pPr>
        <w:spacing w:after="0" w:line="240" w:lineRule="auto"/>
      </w:pPr>
      <w:r>
        <w:separator/>
      </w:r>
    </w:p>
  </w:footnote>
  <w:footnote w:type="continuationSeparator" w:id="0">
    <w:p w14:paraId="1D0073C9" w14:textId="77777777" w:rsidR="003D60ED" w:rsidRDefault="003D60ED" w:rsidP="00F0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70D22" w14:textId="77777777" w:rsidR="000F4482" w:rsidRDefault="000F4482" w:rsidP="00F01379">
    <w:pPr>
      <w:pStyle w:val="Nagwek"/>
    </w:pPr>
    <w:r w:rsidRPr="00660E7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A185BAB" wp14:editId="4381A4E9">
          <wp:simplePos x="0" y="0"/>
          <wp:positionH relativeFrom="margin">
            <wp:posOffset>-1009384</wp:posOffset>
          </wp:positionH>
          <wp:positionV relativeFrom="paragraph">
            <wp:posOffset>-84647</wp:posOffset>
          </wp:positionV>
          <wp:extent cx="1829746" cy="871870"/>
          <wp:effectExtent l="19050" t="0" r="0" b="0"/>
          <wp:wrapNone/>
          <wp:docPr id="18023372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46" cy="87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01BE"/>
    <w:multiLevelType w:val="hybridMultilevel"/>
    <w:tmpl w:val="87F2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275A6"/>
    <w:multiLevelType w:val="hybridMultilevel"/>
    <w:tmpl w:val="057E1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02769"/>
    <w:multiLevelType w:val="hybridMultilevel"/>
    <w:tmpl w:val="64663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534D"/>
    <w:multiLevelType w:val="hybridMultilevel"/>
    <w:tmpl w:val="0C4AE594"/>
    <w:lvl w:ilvl="0" w:tplc="3E00D23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E5043"/>
    <w:multiLevelType w:val="hybridMultilevel"/>
    <w:tmpl w:val="E3C6C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F43D7"/>
    <w:multiLevelType w:val="hybridMultilevel"/>
    <w:tmpl w:val="3DE2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441FC"/>
    <w:multiLevelType w:val="hybridMultilevel"/>
    <w:tmpl w:val="615EA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35189"/>
    <w:multiLevelType w:val="hybridMultilevel"/>
    <w:tmpl w:val="73143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644A5"/>
    <w:multiLevelType w:val="hybridMultilevel"/>
    <w:tmpl w:val="3B70B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737E4"/>
    <w:multiLevelType w:val="hybridMultilevel"/>
    <w:tmpl w:val="DFAEB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83364"/>
    <w:multiLevelType w:val="hybridMultilevel"/>
    <w:tmpl w:val="3AA6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B66C0"/>
    <w:multiLevelType w:val="hybridMultilevel"/>
    <w:tmpl w:val="4026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5028">
    <w:abstractNumId w:val="3"/>
  </w:num>
  <w:num w:numId="2" w16cid:durableId="2011909470">
    <w:abstractNumId w:val="1"/>
  </w:num>
  <w:num w:numId="3" w16cid:durableId="1654719179">
    <w:abstractNumId w:val="9"/>
  </w:num>
  <w:num w:numId="4" w16cid:durableId="1001660146">
    <w:abstractNumId w:val="5"/>
  </w:num>
  <w:num w:numId="5" w16cid:durableId="2022975448">
    <w:abstractNumId w:val="6"/>
  </w:num>
  <w:num w:numId="6" w16cid:durableId="1481968908">
    <w:abstractNumId w:val="0"/>
  </w:num>
  <w:num w:numId="7" w16cid:durableId="2099667188">
    <w:abstractNumId w:val="8"/>
  </w:num>
  <w:num w:numId="8" w16cid:durableId="78450531">
    <w:abstractNumId w:val="2"/>
  </w:num>
  <w:num w:numId="9" w16cid:durableId="1484199886">
    <w:abstractNumId w:val="10"/>
  </w:num>
  <w:num w:numId="10" w16cid:durableId="536890483">
    <w:abstractNumId w:val="11"/>
  </w:num>
  <w:num w:numId="11" w16cid:durableId="668024290">
    <w:abstractNumId w:val="4"/>
  </w:num>
  <w:num w:numId="12" w16cid:durableId="2116054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B6"/>
    <w:rsid w:val="0002457D"/>
    <w:rsid w:val="000D790A"/>
    <w:rsid w:val="000F4482"/>
    <w:rsid w:val="000F4715"/>
    <w:rsid w:val="00100FE4"/>
    <w:rsid w:val="00101112"/>
    <w:rsid w:val="001014DA"/>
    <w:rsid w:val="001E7864"/>
    <w:rsid w:val="002254C1"/>
    <w:rsid w:val="002B79F4"/>
    <w:rsid w:val="002D20AD"/>
    <w:rsid w:val="002D2B11"/>
    <w:rsid w:val="00346293"/>
    <w:rsid w:val="00360DAE"/>
    <w:rsid w:val="00393F65"/>
    <w:rsid w:val="003D60ED"/>
    <w:rsid w:val="003D761A"/>
    <w:rsid w:val="003F12BA"/>
    <w:rsid w:val="00406785"/>
    <w:rsid w:val="004373EB"/>
    <w:rsid w:val="00442F41"/>
    <w:rsid w:val="00483E52"/>
    <w:rsid w:val="005238AD"/>
    <w:rsid w:val="0057398B"/>
    <w:rsid w:val="005A5C77"/>
    <w:rsid w:val="00615C38"/>
    <w:rsid w:val="0063247F"/>
    <w:rsid w:val="00660E7F"/>
    <w:rsid w:val="006647D8"/>
    <w:rsid w:val="00693399"/>
    <w:rsid w:val="006E098C"/>
    <w:rsid w:val="006F3FDF"/>
    <w:rsid w:val="00720E05"/>
    <w:rsid w:val="00751204"/>
    <w:rsid w:val="00792737"/>
    <w:rsid w:val="007A74B7"/>
    <w:rsid w:val="007F3A29"/>
    <w:rsid w:val="00812B0C"/>
    <w:rsid w:val="00841170"/>
    <w:rsid w:val="00847990"/>
    <w:rsid w:val="00861BC3"/>
    <w:rsid w:val="00882F17"/>
    <w:rsid w:val="0088577B"/>
    <w:rsid w:val="008B52F0"/>
    <w:rsid w:val="008D292F"/>
    <w:rsid w:val="008E57AC"/>
    <w:rsid w:val="00904B3D"/>
    <w:rsid w:val="009C1B88"/>
    <w:rsid w:val="009C65E4"/>
    <w:rsid w:val="009D2636"/>
    <w:rsid w:val="00A10099"/>
    <w:rsid w:val="00A12F7D"/>
    <w:rsid w:val="00A146B6"/>
    <w:rsid w:val="00A1704A"/>
    <w:rsid w:val="00A36B4B"/>
    <w:rsid w:val="00A416C1"/>
    <w:rsid w:val="00AC7F10"/>
    <w:rsid w:val="00B514C8"/>
    <w:rsid w:val="00B60E45"/>
    <w:rsid w:val="00B76BB7"/>
    <w:rsid w:val="00C10054"/>
    <w:rsid w:val="00C717A5"/>
    <w:rsid w:val="00C92FC8"/>
    <w:rsid w:val="00CE2332"/>
    <w:rsid w:val="00D05620"/>
    <w:rsid w:val="00D160D1"/>
    <w:rsid w:val="00D94528"/>
    <w:rsid w:val="00DD1BC7"/>
    <w:rsid w:val="00DE05DD"/>
    <w:rsid w:val="00E430F0"/>
    <w:rsid w:val="00EA4616"/>
    <w:rsid w:val="00EC00B2"/>
    <w:rsid w:val="00EF0314"/>
    <w:rsid w:val="00EF1E36"/>
    <w:rsid w:val="00EF2F1A"/>
    <w:rsid w:val="00F01379"/>
    <w:rsid w:val="00F01BD9"/>
    <w:rsid w:val="00F14077"/>
    <w:rsid w:val="00F1771A"/>
    <w:rsid w:val="00F61E3A"/>
    <w:rsid w:val="00F84F50"/>
    <w:rsid w:val="00F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8FD3E"/>
  <w15:docId w15:val="{158B2A04-A180-42BF-AE2C-9BEADCE9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6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379"/>
  </w:style>
  <w:style w:type="paragraph" w:styleId="Stopka">
    <w:name w:val="footer"/>
    <w:basedOn w:val="Normalny"/>
    <w:link w:val="StopkaZnak"/>
    <w:uiPriority w:val="99"/>
    <w:unhideWhenUsed/>
    <w:rsid w:val="00F01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379"/>
  </w:style>
  <w:style w:type="character" w:styleId="Hipercze">
    <w:name w:val="Hyperlink"/>
    <w:basedOn w:val="Domylnaczcionkaakapitu"/>
    <w:uiPriority w:val="99"/>
    <w:unhideWhenUsed/>
    <w:rsid w:val="009D26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636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uiPriority w:val="32"/>
    <w:qFormat/>
    <w:rsid w:val="00A416C1"/>
    <w:rPr>
      <w:b/>
      <w:bCs/>
      <w:smallCaps/>
      <w:color w:val="4472C4" w:themeColor="accent1"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16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16C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6DF0B-EFBF-4175-8C02-30AF5006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 Szlak Piastowski</dc:creator>
  <cp:lastModifiedBy>OT Szlak Piastowski</cp:lastModifiedBy>
  <cp:revision>5</cp:revision>
  <cp:lastPrinted>2024-08-08T09:17:00Z</cp:lastPrinted>
  <dcterms:created xsi:type="dcterms:W3CDTF">2024-08-27T13:53:00Z</dcterms:created>
  <dcterms:modified xsi:type="dcterms:W3CDTF">2024-08-28T10:49:00Z</dcterms:modified>
</cp:coreProperties>
</file>